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D6968">
      <w:pPr>
        <w:spacing w:before="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50286">
        <w:rPr>
          <w:rFonts w:cs="Arial"/>
          <w:b/>
          <w:caps/>
          <w:sz w:val="28"/>
          <w:szCs w:val="28"/>
        </w:rPr>
        <w:t>1284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B069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B069C">
              <w:rPr>
                <w:rFonts w:cs="Arial"/>
                <w:sz w:val="20"/>
                <w:szCs w:val="20"/>
              </w:rPr>
              <w:t>Políticas públicas para fomentar o comércio de produtos sem glúten e sem lactose no Município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B069C" w:rsidRPr="00AD6968" w:rsidRDefault="003A77BE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b/>
          <w:sz w:val="22"/>
          <w:szCs w:val="22"/>
        </w:rPr>
        <w:t>INDICAMOS</w:t>
      </w:r>
      <w:r w:rsidRPr="00AD6968">
        <w:rPr>
          <w:rFonts w:cs="Arial"/>
          <w:sz w:val="22"/>
          <w:szCs w:val="22"/>
        </w:rPr>
        <w:t xml:space="preserve"> ao Excelentíssimo Senhor Prefeito Municipal de Jacareí </w:t>
      </w:r>
      <w:r w:rsidR="00B67EB4" w:rsidRPr="00AD6968">
        <w:rPr>
          <w:rFonts w:cs="Arial"/>
          <w:sz w:val="22"/>
          <w:szCs w:val="22"/>
        </w:rPr>
        <w:t>que</w:t>
      </w:r>
      <w:r w:rsidRPr="00AD6968">
        <w:rPr>
          <w:rFonts w:cs="Arial"/>
          <w:sz w:val="22"/>
          <w:szCs w:val="22"/>
        </w:rPr>
        <w:t xml:space="preserve"> sejam tomada</w:t>
      </w:r>
      <w:r w:rsidR="001C7A18" w:rsidRPr="00AD6968">
        <w:rPr>
          <w:rFonts w:cs="Arial"/>
          <w:sz w:val="22"/>
          <w:szCs w:val="22"/>
        </w:rPr>
        <w:t xml:space="preserve">s providências cabíveis </w:t>
      </w:r>
      <w:r w:rsidR="00EB069C" w:rsidRPr="00AD6968">
        <w:rPr>
          <w:rFonts w:cs="Arial"/>
          <w:sz w:val="22"/>
          <w:szCs w:val="22"/>
        </w:rPr>
        <w:t>para que seja</w:t>
      </w:r>
      <w:r w:rsidR="00EB069C" w:rsidRPr="00AD6968">
        <w:rPr>
          <w:rFonts w:cs="Arial"/>
          <w:sz w:val="22"/>
          <w:szCs w:val="22"/>
        </w:rPr>
        <w:t>m</w:t>
      </w:r>
      <w:r w:rsidR="00EB069C" w:rsidRPr="00AD6968">
        <w:rPr>
          <w:rFonts w:cs="Arial"/>
          <w:sz w:val="22"/>
          <w:szCs w:val="22"/>
        </w:rPr>
        <w:t xml:space="preserve"> adotada</w:t>
      </w:r>
      <w:r w:rsidR="00EB069C" w:rsidRPr="00AD6968">
        <w:rPr>
          <w:rFonts w:cs="Arial"/>
          <w:sz w:val="22"/>
          <w:szCs w:val="22"/>
        </w:rPr>
        <w:t>s</w:t>
      </w:r>
      <w:r w:rsidR="00EB069C" w:rsidRPr="00AD6968">
        <w:rPr>
          <w:rFonts w:cs="Arial"/>
          <w:sz w:val="22"/>
          <w:szCs w:val="22"/>
        </w:rPr>
        <w:t xml:space="preserve"> políticas públicas para </w:t>
      </w:r>
      <w:r w:rsidR="00AD6968">
        <w:rPr>
          <w:rFonts w:cs="Arial"/>
          <w:sz w:val="22"/>
          <w:szCs w:val="22"/>
        </w:rPr>
        <w:t>fomentar o comércio</w:t>
      </w:r>
      <w:r w:rsidR="00EB069C" w:rsidRPr="00AD6968">
        <w:rPr>
          <w:rFonts w:cs="Arial"/>
          <w:sz w:val="22"/>
          <w:szCs w:val="22"/>
        </w:rPr>
        <w:t xml:space="preserve"> de produtos sem glúten e sem lactose no </w:t>
      </w:r>
      <w:r w:rsidR="00AD6968" w:rsidRPr="00AD6968">
        <w:rPr>
          <w:rFonts w:cs="Arial"/>
          <w:sz w:val="22"/>
          <w:szCs w:val="22"/>
        </w:rPr>
        <w:t xml:space="preserve">Município </w:t>
      </w:r>
      <w:r w:rsidR="00EB069C" w:rsidRPr="00AD6968">
        <w:rPr>
          <w:rFonts w:cs="Arial"/>
          <w:sz w:val="22"/>
          <w:szCs w:val="22"/>
        </w:rPr>
        <w:t>de Jacareí.</w:t>
      </w:r>
    </w:p>
    <w:p w:rsidR="00EB069C" w:rsidRPr="00AD6968" w:rsidRDefault="00EB069C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sz w:val="22"/>
          <w:szCs w:val="22"/>
        </w:rPr>
        <w:t>S</w:t>
      </w:r>
      <w:r w:rsidRPr="00AD6968">
        <w:rPr>
          <w:rFonts w:cs="Arial"/>
          <w:sz w:val="22"/>
          <w:szCs w:val="22"/>
        </w:rPr>
        <w:t>ão muitos os casos de pessoas com intolerância a</w:t>
      </w:r>
      <w:r w:rsidRPr="00AD6968">
        <w:rPr>
          <w:rFonts w:cs="Arial"/>
          <w:sz w:val="22"/>
          <w:szCs w:val="22"/>
        </w:rPr>
        <w:t>o</w:t>
      </w:r>
      <w:r w:rsidRPr="00AD6968">
        <w:rPr>
          <w:rFonts w:cs="Arial"/>
          <w:sz w:val="22"/>
          <w:szCs w:val="22"/>
        </w:rPr>
        <w:t xml:space="preserve"> glúten e </w:t>
      </w:r>
      <w:r w:rsidRPr="00AD6968">
        <w:rPr>
          <w:rFonts w:cs="Arial"/>
          <w:sz w:val="22"/>
          <w:szCs w:val="22"/>
        </w:rPr>
        <w:t xml:space="preserve">à </w:t>
      </w:r>
      <w:r w:rsidRPr="00AD6968">
        <w:rPr>
          <w:rFonts w:cs="Arial"/>
          <w:sz w:val="22"/>
          <w:szCs w:val="22"/>
        </w:rPr>
        <w:t>lactose</w:t>
      </w:r>
      <w:r w:rsidRPr="00AD6968">
        <w:rPr>
          <w:rFonts w:cs="Arial"/>
          <w:sz w:val="22"/>
          <w:szCs w:val="22"/>
        </w:rPr>
        <w:t>,</w:t>
      </w:r>
      <w:r w:rsidRPr="00AD6968">
        <w:rPr>
          <w:rFonts w:cs="Arial"/>
          <w:sz w:val="22"/>
          <w:szCs w:val="22"/>
        </w:rPr>
        <w:t xml:space="preserve"> o que afeta diretamente a saúde e a qualidade de vida das pessoas privadas de consumo da proteína e do leite convencional.</w:t>
      </w:r>
    </w:p>
    <w:p w:rsidR="00EB069C" w:rsidRPr="00AD6968" w:rsidRDefault="00EB069C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b/>
          <w:sz w:val="22"/>
          <w:szCs w:val="22"/>
        </w:rPr>
        <w:t>Conforme a Organização Mundial da Saúde (OMS), cerca de 1% da população mundial é celíaca – sensível ao glúten. No Brasil, segundo a Federação Nacional das Associações de Celíacos do Brasil (</w:t>
      </w:r>
      <w:proofErr w:type="spellStart"/>
      <w:r w:rsidRPr="00AD6968">
        <w:rPr>
          <w:rFonts w:cs="Arial"/>
          <w:b/>
          <w:sz w:val="22"/>
          <w:szCs w:val="22"/>
        </w:rPr>
        <w:t>Fenacelbra</w:t>
      </w:r>
      <w:proofErr w:type="spellEnd"/>
      <w:r w:rsidRPr="00AD6968">
        <w:rPr>
          <w:rFonts w:cs="Arial"/>
          <w:b/>
          <w:sz w:val="22"/>
          <w:szCs w:val="22"/>
        </w:rPr>
        <w:t>), não há um número concreto de pacientes – muitos sequer têm consciência de que portam a doença. As estimativas, porém, apontam que até dois milhões de brasileiros são celíacos.</w:t>
      </w:r>
      <w:r w:rsidRPr="00AD6968">
        <w:rPr>
          <w:rFonts w:cs="Arial"/>
          <w:sz w:val="22"/>
          <w:szCs w:val="22"/>
        </w:rPr>
        <w:t xml:space="preserve"> </w:t>
      </w:r>
      <w:r w:rsidRPr="00AD6968">
        <w:rPr>
          <w:rFonts w:cs="Arial"/>
          <w:i/>
          <w:sz w:val="22"/>
          <w:szCs w:val="22"/>
        </w:rPr>
        <w:t xml:space="preserve">(Fonte: </w:t>
      </w:r>
      <w:r w:rsidRPr="00AD6968">
        <w:rPr>
          <w:rFonts w:cs="Arial"/>
          <w:i/>
          <w:sz w:val="22"/>
          <w:szCs w:val="22"/>
        </w:rPr>
        <w:t>https://www.itatiaia.com.br/noticia/</w:t>
      </w:r>
      <w:r w:rsidRPr="00AD6968">
        <w:rPr>
          <w:rFonts w:cs="Arial"/>
          <w:i/>
          <w:sz w:val="22"/>
          <w:szCs w:val="22"/>
        </w:rPr>
        <w:t>g</w:t>
      </w:r>
      <w:r w:rsidRPr="00AD6968">
        <w:rPr>
          <w:rFonts w:cs="Arial"/>
          <w:i/>
          <w:sz w:val="22"/>
          <w:szCs w:val="22"/>
        </w:rPr>
        <w:t>lu</w:t>
      </w:r>
      <w:r w:rsidRPr="00AD6968">
        <w:rPr>
          <w:rFonts w:cs="Arial"/>
          <w:i/>
          <w:sz w:val="22"/>
          <w:szCs w:val="22"/>
        </w:rPr>
        <w:t>t</w:t>
      </w:r>
      <w:r w:rsidRPr="00AD6968">
        <w:rPr>
          <w:rFonts w:cs="Arial"/>
          <w:i/>
          <w:sz w:val="22"/>
          <w:szCs w:val="22"/>
        </w:rPr>
        <w:t>en-estimativas-apontam-que-ate-2-milhoes</w:t>
      </w:r>
      <w:r w:rsidRPr="00AD6968">
        <w:rPr>
          <w:rFonts w:cs="Arial"/>
          <w:i/>
          <w:sz w:val="22"/>
          <w:szCs w:val="22"/>
        </w:rPr>
        <w:t>)</w:t>
      </w:r>
    </w:p>
    <w:p w:rsidR="00EB069C" w:rsidRPr="00AD6968" w:rsidRDefault="00EB069C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sz w:val="22"/>
          <w:szCs w:val="22"/>
        </w:rPr>
        <w:t>Ademais, cabe indagar à</w:t>
      </w:r>
      <w:r w:rsidRPr="00AD6968">
        <w:rPr>
          <w:rFonts w:cs="Arial"/>
          <w:sz w:val="22"/>
          <w:szCs w:val="22"/>
        </w:rPr>
        <w:t xml:space="preserve"> Secretaria de Desenvolvimento Econômico se já houve alguma iniciativa com relação a comercialização de produtos dessa natureza.</w:t>
      </w:r>
    </w:p>
    <w:p w:rsidR="00EB069C" w:rsidRPr="00AD6968" w:rsidRDefault="00EB069C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sz w:val="22"/>
          <w:szCs w:val="22"/>
        </w:rPr>
        <w:t>É de notória sabença que diversos produtos podem substituir a farinha de trigo e o leite de vaca</w:t>
      </w:r>
      <w:r w:rsidRPr="00AD6968">
        <w:rPr>
          <w:rFonts w:cs="Arial"/>
          <w:sz w:val="22"/>
          <w:szCs w:val="22"/>
        </w:rPr>
        <w:t>.</w:t>
      </w:r>
      <w:r w:rsidRPr="00AD6968">
        <w:rPr>
          <w:rFonts w:cs="Arial"/>
          <w:sz w:val="22"/>
          <w:szCs w:val="22"/>
        </w:rPr>
        <w:t xml:space="preserve"> </w:t>
      </w:r>
      <w:r w:rsidRPr="00AD6968">
        <w:rPr>
          <w:rFonts w:cs="Arial"/>
          <w:sz w:val="22"/>
          <w:szCs w:val="22"/>
        </w:rPr>
        <w:t>E</w:t>
      </w:r>
      <w:r w:rsidRPr="00AD6968">
        <w:rPr>
          <w:rFonts w:cs="Arial"/>
          <w:sz w:val="22"/>
          <w:szCs w:val="22"/>
        </w:rPr>
        <w:t>ntretanto, os valores para o consumo desses alimentos acaba</w:t>
      </w:r>
      <w:r w:rsidRPr="00AD6968">
        <w:rPr>
          <w:rFonts w:cs="Arial"/>
          <w:sz w:val="22"/>
          <w:szCs w:val="22"/>
        </w:rPr>
        <w:t>m</w:t>
      </w:r>
      <w:r w:rsidRPr="00AD6968">
        <w:rPr>
          <w:rFonts w:cs="Arial"/>
          <w:sz w:val="22"/>
          <w:szCs w:val="22"/>
        </w:rPr>
        <w:t>, por vezes, sendo maior</w:t>
      </w:r>
      <w:r w:rsidRPr="00AD6968">
        <w:rPr>
          <w:rFonts w:cs="Arial"/>
          <w:sz w:val="22"/>
          <w:szCs w:val="22"/>
        </w:rPr>
        <w:t>es</w:t>
      </w:r>
      <w:r w:rsidRPr="00AD6968">
        <w:rPr>
          <w:rFonts w:cs="Arial"/>
          <w:sz w:val="22"/>
          <w:szCs w:val="22"/>
        </w:rPr>
        <w:t xml:space="preserve"> que os </w:t>
      </w:r>
      <w:r w:rsidRPr="00AD6968">
        <w:rPr>
          <w:rFonts w:cs="Arial"/>
          <w:sz w:val="22"/>
          <w:szCs w:val="22"/>
        </w:rPr>
        <w:t xml:space="preserve">dos </w:t>
      </w:r>
      <w:r w:rsidRPr="00AD6968">
        <w:rPr>
          <w:rFonts w:cs="Arial"/>
          <w:sz w:val="22"/>
          <w:szCs w:val="22"/>
        </w:rPr>
        <w:t>produtos que são consumidos com mais frequência.</w:t>
      </w:r>
    </w:p>
    <w:p w:rsidR="00EB069C" w:rsidRPr="00AD6968" w:rsidRDefault="00EB069C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sz w:val="22"/>
          <w:szCs w:val="22"/>
        </w:rPr>
        <w:t xml:space="preserve"> Da mesma maneira, cabe destacar o impacto positivo que o consumo dessa alimentação pode ter na saúde da população de Jacareí.</w:t>
      </w:r>
    </w:p>
    <w:p w:rsidR="00F22FC9" w:rsidRPr="00AD6968" w:rsidRDefault="00EB069C" w:rsidP="00EB069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sz w:val="22"/>
          <w:szCs w:val="22"/>
        </w:rPr>
        <w:t xml:space="preserve"> Noutro </w:t>
      </w:r>
      <w:r w:rsidRPr="00AD6968">
        <w:rPr>
          <w:rFonts w:cs="Arial"/>
          <w:sz w:val="22"/>
          <w:szCs w:val="22"/>
        </w:rPr>
        <w:t>v</w:t>
      </w:r>
      <w:r w:rsidRPr="00AD6968">
        <w:rPr>
          <w:rFonts w:cs="Arial"/>
          <w:sz w:val="22"/>
          <w:szCs w:val="22"/>
        </w:rPr>
        <w:t xml:space="preserve">értice, o estímulo </w:t>
      </w:r>
      <w:r w:rsidRPr="00AD6968">
        <w:rPr>
          <w:rFonts w:cs="Arial"/>
          <w:sz w:val="22"/>
          <w:szCs w:val="22"/>
        </w:rPr>
        <w:t>à</w:t>
      </w:r>
      <w:r w:rsidRPr="00AD6968">
        <w:rPr>
          <w:rFonts w:cs="Arial"/>
          <w:sz w:val="22"/>
          <w:szCs w:val="22"/>
        </w:rPr>
        <w:t xml:space="preserve">s empresas, mercados, </w:t>
      </w:r>
      <w:r w:rsidRPr="00AD6968">
        <w:rPr>
          <w:rFonts w:cs="Arial"/>
          <w:sz w:val="22"/>
          <w:szCs w:val="22"/>
        </w:rPr>
        <w:t>a</w:t>
      </w:r>
      <w:r w:rsidRPr="00AD6968">
        <w:rPr>
          <w:rFonts w:cs="Arial"/>
          <w:sz w:val="22"/>
          <w:szCs w:val="22"/>
        </w:rPr>
        <w:t>utônomo</w:t>
      </w:r>
      <w:r w:rsidRPr="00AD6968">
        <w:rPr>
          <w:rFonts w:cs="Arial"/>
          <w:sz w:val="22"/>
          <w:szCs w:val="22"/>
        </w:rPr>
        <w:t>s</w:t>
      </w:r>
      <w:r w:rsidRPr="00AD6968">
        <w:rPr>
          <w:rFonts w:cs="Arial"/>
          <w:sz w:val="22"/>
          <w:szCs w:val="22"/>
        </w:rPr>
        <w:t xml:space="preserve"> </w:t>
      </w:r>
      <w:r w:rsidRPr="00AD6968">
        <w:rPr>
          <w:rFonts w:cs="Arial"/>
          <w:sz w:val="22"/>
          <w:szCs w:val="22"/>
        </w:rPr>
        <w:t>l</w:t>
      </w:r>
      <w:r w:rsidRPr="00AD6968">
        <w:rPr>
          <w:rFonts w:cs="Arial"/>
          <w:sz w:val="22"/>
          <w:szCs w:val="22"/>
        </w:rPr>
        <w:t>ibera</w:t>
      </w:r>
      <w:r w:rsidRPr="00AD6968">
        <w:rPr>
          <w:rFonts w:cs="Arial"/>
          <w:sz w:val="22"/>
          <w:szCs w:val="22"/>
        </w:rPr>
        <w:t>is</w:t>
      </w:r>
      <w:r w:rsidRPr="00AD6968">
        <w:rPr>
          <w:rFonts w:cs="Arial"/>
          <w:sz w:val="22"/>
          <w:szCs w:val="22"/>
        </w:rPr>
        <w:t xml:space="preserve">, </w:t>
      </w:r>
      <w:r w:rsidRPr="00AD6968">
        <w:rPr>
          <w:rFonts w:cs="Arial"/>
          <w:sz w:val="22"/>
          <w:szCs w:val="22"/>
        </w:rPr>
        <w:t>m</w:t>
      </w:r>
      <w:r w:rsidRPr="00AD6968">
        <w:rPr>
          <w:rFonts w:cs="Arial"/>
          <w:sz w:val="22"/>
          <w:szCs w:val="22"/>
        </w:rPr>
        <w:t>icroempreendedor</w:t>
      </w:r>
      <w:r w:rsidRPr="00AD6968">
        <w:rPr>
          <w:rFonts w:cs="Arial"/>
          <w:sz w:val="22"/>
          <w:szCs w:val="22"/>
        </w:rPr>
        <w:t>es</w:t>
      </w:r>
      <w:r w:rsidRPr="00AD6968">
        <w:rPr>
          <w:rFonts w:cs="Arial"/>
          <w:sz w:val="22"/>
          <w:szCs w:val="22"/>
        </w:rPr>
        <w:t xml:space="preserve"> e outros profissionais é medida necessária para a valorização do comércio, qualidade de vida e aquecimento da economia no Município de Jacareí.</w:t>
      </w:r>
    </w:p>
    <w:p w:rsidR="003A77BE" w:rsidRPr="00AD6968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2"/>
          <w:szCs w:val="22"/>
        </w:rPr>
      </w:pPr>
      <w:r w:rsidRPr="00AD6968">
        <w:rPr>
          <w:rFonts w:cs="Arial"/>
          <w:sz w:val="22"/>
          <w:szCs w:val="22"/>
        </w:rPr>
        <w:t>N</w:t>
      </w:r>
      <w:r w:rsidR="003E188F" w:rsidRPr="00AD6968">
        <w:rPr>
          <w:rFonts w:cs="Arial"/>
          <w:sz w:val="22"/>
          <w:szCs w:val="22"/>
        </w:rPr>
        <w:t>a certeza de recebermos especial atenção ao indicado, subscrevemos agradecidos.</w:t>
      </w:r>
      <w:bookmarkStart w:id="0" w:name="_GoBack"/>
      <w:bookmarkEnd w:id="0"/>
    </w:p>
    <w:p w:rsidR="00AD6968" w:rsidRPr="00AD6968" w:rsidRDefault="003A77BE" w:rsidP="00AD6968">
      <w:pPr>
        <w:tabs>
          <w:tab w:val="left" w:pos="-600"/>
          <w:tab w:val="left" w:pos="4508"/>
        </w:tabs>
        <w:spacing w:before="240" w:after="600" w:line="324" w:lineRule="auto"/>
        <w:ind w:firstLine="1701"/>
        <w:jc w:val="both"/>
        <w:rPr>
          <w:rFonts w:cs="Arial"/>
          <w:sz w:val="22"/>
          <w:szCs w:val="22"/>
        </w:rPr>
      </w:pPr>
      <w:smartTag w:uri="schemas-houaiss/mini" w:element="verbetes">
        <w:r w:rsidRPr="00AD6968">
          <w:rPr>
            <w:rFonts w:cs="Arial"/>
            <w:sz w:val="22"/>
            <w:szCs w:val="22"/>
          </w:rPr>
          <w:t>Sala</w:t>
        </w:r>
      </w:smartTag>
      <w:r w:rsidRPr="00AD6968">
        <w:rPr>
          <w:rFonts w:cs="Arial"/>
          <w:sz w:val="22"/>
          <w:szCs w:val="22"/>
        </w:rPr>
        <w:t xml:space="preserve"> das </w:t>
      </w:r>
      <w:smartTag w:uri="schemas-houaiss/mini" w:element="verbetes">
        <w:r w:rsidRPr="00AD6968">
          <w:rPr>
            <w:rFonts w:cs="Arial"/>
            <w:sz w:val="22"/>
            <w:szCs w:val="22"/>
          </w:rPr>
          <w:t>Sessões</w:t>
        </w:r>
      </w:smartTag>
      <w:r w:rsidRPr="00AD6968">
        <w:rPr>
          <w:rFonts w:cs="Arial"/>
          <w:sz w:val="22"/>
          <w:szCs w:val="22"/>
        </w:rPr>
        <w:t xml:space="preserve">, </w:t>
      </w:r>
      <w:r w:rsidR="00AD6968" w:rsidRPr="00AD6968">
        <w:rPr>
          <w:rFonts w:cs="Arial"/>
          <w:sz w:val="22"/>
          <w:szCs w:val="22"/>
        </w:rPr>
        <w:t>12 de maio de 2021.</w:t>
      </w:r>
    </w:p>
    <w:p w:rsidR="00AD6968" w:rsidRPr="00AD6968" w:rsidRDefault="00AD696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2"/>
          <w:szCs w:val="22"/>
        </w:rPr>
      </w:pPr>
    </w:p>
    <w:p w:rsidR="00AD6968" w:rsidRPr="00AD6968" w:rsidRDefault="00AD6968" w:rsidP="00FA48F9">
      <w:pPr>
        <w:jc w:val="center"/>
        <w:rPr>
          <w:rFonts w:eastAsia="Calibri" w:cs="Arial"/>
          <w:b/>
          <w:sz w:val="22"/>
          <w:szCs w:val="22"/>
          <w:lang w:eastAsia="en-US"/>
        </w:rPr>
      </w:pPr>
      <w:r w:rsidRPr="00AD6968">
        <w:rPr>
          <w:rFonts w:eastAsia="Calibri" w:cs="Arial"/>
          <w:b/>
          <w:sz w:val="22"/>
          <w:szCs w:val="22"/>
          <w:lang w:eastAsia="en-US"/>
        </w:rPr>
        <w:t>RONINHA</w:t>
      </w:r>
    </w:p>
    <w:p w:rsidR="00AD6968" w:rsidRPr="00AD6968" w:rsidRDefault="00AD6968" w:rsidP="00FA48F9">
      <w:pPr>
        <w:jc w:val="center"/>
        <w:rPr>
          <w:rFonts w:eastAsia="Calibri" w:cs="Arial"/>
          <w:sz w:val="22"/>
          <w:szCs w:val="22"/>
          <w:lang w:eastAsia="en-US"/>
        </w:rPr>
      </w:pPr>
      <w:r w:rsidRPr="00AD6968">
        <w:rPr>
          <w:rFonts w:eastAsia="Calibri" w:cs="Arial"/>
          <w:sz w:val="22"/>
          <w:szCs w:val="22"/>
          <w:lang w:eastAsia="en-US"/>
        </w:rPr>
        <w:t>Vereador - PODEMOS</w:t>
      </w:r>
    </w:p>
    <w:sectPr w:rsidR="00AD6968" w:rsidRPr="00AD696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581" w:rsidRDefault="00A85581">
      <w:r>
        <w:separator/>
      </w:r>
    </w:p>
  </w:endnote>
  <w:endnote w:type="continuationSeparator" w:id="0">
    <w:p w:rsidR="00A85581" w:rsidRDefault="00A8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581" w:rsidRDefault="00A85581">
      <w:r>
        <w:separator/>
      </w:r>
    </w:p>
  </w:footnote>
  <w:footnote w:type="continuationSeparator" w:id="0">
    <w:p w:rsidR="00A85581" w:rsidRDefault="00A85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696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696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0286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85581"/>
    <w:rsid w:val="00A92CB9"/>
    <w:rsid w:val="00AA6FC7"/>
    <w:rsid w:val="00AC24F9"/>
    <w:rsid w:val="00AC712C"/>
    <w:rsid w:val="00AD3733"/>
    <w:rsid w:val="00AD6968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B069C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EB06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750AE-B301-4DD7-AEC1-407B50F9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305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2021-05-10T19:41:00Z</dcterms:created>
  <dcterms:modified xsi:type="dcterms:W3CDTF">2021-05-10T19:41:00Z</dcterms:modified>
</cp:coreProperties>
</file>